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E" w:rsidRDefault="00FE32AE" w:rsidP="00FE32AE">
      <w:pPr>
        <w:rPr>
          <w:lang w:val="pt-PT"/>
        </w:rPr>
      </w:pPr>
    </w:p>
    <w:p w:rsidR="004326AC" w:rsidRDefault="004326AC" w:rsidP="00FE32AE">
      <w:pPr>
        <w:rPr>
          <w:lang w:val="pt-PT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739"/>
        <w:gridCol w:w="3089"/>
        <w:gridCol w:w="3402"/>
      </w:tblGrid>
      <w:tr w:rsidR="004326AC" w:rsidRPr="008F6BDA" w:rsidTr="00DB4A7A">
        <w:trPr>
          <w:jc w:val="center"/>
        </w:trPr>
        <w:tc>
          <w:tcPr>
            <w:tcW w:w="10207" w:type="dxa"/>
            <w:gridSpan w:val="5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F2F2F2"/>
          </w:tcPr>
          <w:p w:rsidR="004326AC" w:rsidRPr="008F6BDA" w:rsidRDefault="004326AC" w:rsidP="00DB4A7A">
            <w:pPr>
              <w:tabs>
                <w:tab w:val="left" w:pos="1534"/>
              </w:tabs>
              <w:ind w:left="-709" w:firstLine="709"/>
              <w:jc w:val="center"/>
              <w:rPr>
                <w:rFonts w:asciiTheme="minorHAnsi" w:hAnsiTheme="minorHAnsi"/>
                <w:b/>
                <w:color w:val="1F497D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1F497D"/>
                <w:sz w:val="22"/>
                <w:szCs w:val="20"/>
              </w:rPr>
              <w:t>Trabalho</w:t>
            </w:r>
            <w:proofErr w:type="spellEnd"/>
            <w:r w:rsidRPr="008F6BDA">
              <w:rPr>
                <w:rFonts w:asciiTheme="minorHAnsi" w:hAnsiTheme="minorHAnsi"/>
                <w:b/>
                <w:color w:val="1F497D"/>
                <w:sz w:val="22"/>
                <w:szCs w:val="20"/>
              </w:rPr>
              <w:t xml:space="preserve"> de </w:t>
            </w:r>
            <w:proofErr w:type="spellStart"/>
            <w:r w:rsidRPr="008F6BDA">
              <w:rPr>
                <w:rFonts w:asciiTheme="minorHAnsi" w:hAnsiTheme="minorHAnsi"/>
                <w:b/>
                <w:color w:val="1F497D"/>
                <w:sz w:val="22"/>
                <w:szCs w:val="20"/>
              </w:rPr>
              <w:t>recuperação</w:t>
            </w:r>
            <w:proofErr w:type="spellEnd"/>
            <w:r w:rsidRPr="008F6BDA">
              <w:rPr>
                <w:rFonts w:asciiTheme="minorHAnsi" w:hAnsiTheme="minorHAnsi"/>
                <w:b/>
                <w:color w:val="1F497D"/>
                <w:sz w:val="22"/>
                <w:szCs w:val="20"/>
              </w:rPr>
              <w:t xml:space="preserve"> de </w:t>
            </w:r>
            <w:proofErr w:type="spellStart"/>
            <w:r w:rsidRPr="008F6BDA">
              <w:rPr>
                <w:rFonts w:asciiTheme="minorHAnsi" w:hAnsiTheme="minorHAnsi"/>
                <w:b/>
                <w:color w:val="1F497D"/>
                <w:sz w:val="22"/>
                <w:szCs w:val="20"/>
              </w:rPr>
              <w:t>módulo</w:t>
            </w:r>
            <w:proofErr w:type="spellEnd"/>
          </w:p>
        </w:tc>
      </w:tr>
      <w:tr w:rsidR="004326AC" w:rsidRPr="008F6BDA" w:rsidTr="00DB4A7A">
        <w:trPr>
          <w:jc w:val="center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jc w:val="center"/>
              <w:rPr>
                <w:rFonts w:asciiTheme="minorHAnsi" w:hAnsiTheme="minorHAnsi" w:cs="Arial"/>
                <w:b/>
                <w:bCs/>
                <w:color w:val="F2F2F2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bCs/>
                <w:color w:val="F2F2F2"/>
                <w:sz w:val="22"/>
                <w:szCs w:val="20"/>
              </w:rPr>
              <w:t>MATEMÁTICA</w:t>
            </w:r>
          </w:p>
        </w:tc>
      </w:tr>
      <w:tr w:rsidR="004326AC" w:rsidRPr="008F6BDA" w:rsidTr="00DB4A7A">
        <w:trPr>
          <w:trHeight w:val="379"/>
          <w:jc w:val="center"/>
        </w:trPr>
        <w:tc>
          <w:tcPr>
            <w:tcW w:w="6805" w:type="dxa"/>
            <w:gridSpan w:val="4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Nome:</w:t>
            </w:r>
          </w:p>
        </w:tc>
        <w:tc>
          <w:tcPr>
            <w:tcW w:w="3402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DBE5F1"/>
            <w:vAlign w:val="center"/>
          </w:tcPr>
          <w:p w:rsidR="004326AC" w:rsidRPr="008F6BDA" w:rsidRDefault="004326AC" w:rsidP="004326AC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  <w:t>Módulo</w:t>
            </w:r>
            <w:r w:rsidRPr="008F6BDA">
              <w:rPr>
                <w:rFonts w:asciiTheme="minorHAnsi" w:hAnsiTheme="minorHAnsi" w:cs="Arial"/>
                <w:color w:val="1F497D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1F497D"/>
                <w:sz w:val="22"/>
                <w:szCs w:val="20"/>
              </w:rPr>
              <w:t>–</w:t>
            </w:r>
            <w:r w:rsidRPr="008F6BDA">
              <w:rPr>
                <w:rFonts w:asciiTheme="minorHAnsi" w:hAnsiTheme="minorHAnsi" w:cs="Arial"/>
                <w:color w:val="1F497D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1F497D"/>
                <w:sz w:val="22"/>
                <w:szCs w:val="20"/>
              </w:rPr>
              <w:t>Funções</w:t>
            </w:r>
            <w:proofErr w:type="spellEnd"/>
            <w:r>
              <w:rPr>
                <w:rFonts w:asciiTheme="minorHAnsi" w:hAnsiTheme="minorHAnsi" w:cs="Arial"/>
                <w:color w:val="1F497D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1F497D"/>
                <w:sz w:val="22"/>
                <w:szCs w:val="20"/>
              </w:rPr>
              <w:t>Racionais</w:t>
            </w:r>
            <w:proofErr w:type="spellEnd"/>
          </w:p>
        </w:tc>
      </w:tr>
      <w:tr w:rsidR="004326AC" w:rsidRPr="008F6BDA" w:rsidTr="00DB4A7A">
        <w:trPr>
          <w:trHeight w:val="431"/>
          <w:jc w:val="center"/>
        </w:trPr>
        <w:tc>
          <w:tcPr>
            <w:tcW w:w="141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FFFFFF"/>
            <w:vAlign w:val="center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N.º: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FFFFFF"/>
            <w:vAlign w:val="center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Ano:</w:t>
            </w:r>
          </w:p>
        </w:tc>
        <w:tc>
          <w:tcPr>
            <w:tcW w:w="3828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FFFFFF"/>
            <w:vAlign w:val="center"/>
          </w:tcPr>
          <w:p w:rsidR="004326AC" w:rsidRPr="008F6BDA" w:rsidRDefault="004326AC" w:rsidP="00CA5532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  <w:proofErr w:type="spellStart"/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Curso</w:t>
            </w:r>
            <w:proofErr w:type="spellEnd"/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FFFFFF"/>
            <w:vAlign w:val="center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  <w:t xml:space="preserve">Data:     /    / </w:t>
            </w:r>
          </w:p>
        </w:tc>
      </w:tr>
      <w:tr w:rsidR="004326AC" w:rsidRPr="008F6BDA" w:rsidTr="00DB4A7A">
        <w:trPr>
          <w:jc w:val="center"/>
        </w:trPr>
        <w:tc>
          <w:tcPr>
            <w:tcW w:w="3716" w:type="dxa"/>
            <w:gridSpan w:val="3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DBE5F1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O Professor:</w:t>
            </w:r>
          </w:p>
        </w:tc>
        <w:tc>
          <w:tcPr>
            <w:tcW w:w="3089" w:type="dxa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DBE5F1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 xml:space="preserve">O Enc. de </w:t>
            </w:r>
            <w:proofErr w:type="spellStart"/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Educação</w:t>
            </w:r>
            <w:proofErr w:type="spellEnd"/>
            <w:r w:rsidRPr="008F6BDA"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  <w:t>:</w:t>
            </w:r>
          </w:p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</w:p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bCs/>
                <w:color w:val="1F497D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1F497D"/>
              <w:left w:val="single" w:sz="4" w:space="0" w:color="1F497D"/>
              <w:bottom w:val="nil"/>
              <w:right w:val="nil"/>
            </w:tcBorders>
            <w:shd w:val="clear" w:color="auto" w:fill="DBE5F1"/>
          </w:tcPr>
          <w:p w:rsidR="004326AC" w:rsidRPr="008F6BDA" w:rsidRDefault="004326AC" w:rsidP="00DB4A7A">
            <w:pPr>
              <w:tabs>
                <w:tab w:val="left" w:pos="2268"/>
              </w:tabs>
              <w:ind w:left="-709" w:firstLine="709"/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</w:pPr>
            <w:proofErr w:type="spellStart"/>
            <w:r w:rsidRPr="008F6BDA"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  <w:t>Classificação</w:t>
            </w:r>
            <w:proofErr w:type="spellEnd"/>
            <w:r w:rsidRPr="008F6BDA">
              <w:rPr>
                <w:rFonts w:asciiTheme="minorHAnsi" w:hAnsiTheme="minorHAnsi" w:cs="Arial"/>
                <w:b/>
                <w:color w:val="1F497D"/>
                <w:sz w:val="22"/>
                <w:szCs w:val="20"/>
              </w:rPr>
              <w:t>:</w:t>
            </w:r>
          </w:p>
        </w:tc>
      </w:tr>
    </w:tbl>
    <w:p w:rsidR="004326AC" w:rsidRDefault="004326AC" w:rsidP="00FE32AE">
      <w:pPr>
        <w:rPr>
          <w:lang w:val="pt-PT"/>
        </w:rPr>
      </w:pPr>
    </w:p>
    <w:p w:rsidR="00C05482" w:rsidRPr="00FE3A41" w:rsidRDefault="00C05482" w:rsidP="00C05482">
      <w:pPr>
        <w:rPr>
          <w:rFonts w:asciiTheme="minorHAnsi" w:hAnsiTheme="minorHAnsi" w:cstheme="minorHAnsi"/>
          <w:sz w:val="24"/>
          <w:lang w:val="pt-PT"/>
        </w:rPr>
      </w:pPr>
    </w:p>
    <w:p w:rsidR="00C05482" w:rsidRPr="007318AB" w:rsidRDefault="00C05482" w:rsidP="00C05482">
      <w:pPr>
        <w:spacing w:line="360" w:lineRule="auto"/>
        <w:rPr>
          <w:rFonts w:asciiTheme="minorHAnsi" w:hAnsiTheme="minorHAnsi" w:cstheme="minorHAnsi"/>
          <w:sz w:val="22"/>
          <w:lang w:val="pt-PT"/>
        </w:rPr>
      </w:pPr>
      <w:r w:rsidRPr="007318AB">
        <w:rPr>
          <w:rFonts w:asciiTheme="minorHAnsi" w:hAnsiTheme="minorHAnsi" w:cstheme="minorHAnsi"/>
          <w:sz w:val="22"/>
          <w:lang w:val="pt-PT"/>
        </w:rPr>
        <w:t>Tópicos a abordar:</w:t>
      </w:r>
    </w:p>
    <w:p w:rsidR="00C05482" w:rsidRPr="007318AB" w:rsidRDefault="00C05482" w:rsidP="00C054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lang w:eastAsia="en-US"/>
        </w:rPr>
      </w:pPr>
    </w:p>
    <w:p w:rsidR="005E7AE5" w:rsidRPr="00FE32AE" w:rsidRDefault="005E7AE5" w:rsidP="00FE32AE">
      <w:pPr>
        <w:pStyle w:val="Default"/>
        <w:numPr>
          <w:ilvl w:val="0"/>
          <w:numId w:val="1"/>
        </w:numPr>
        <w:spacing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Funções racionais:</w:t>
      </w:r>
    </w:p>
    <w:p w:rsidR="005E7AE5" w:rsidRDefault="005E7AE5" w:rsidP="00FE32AE">
      <w:pPr>
        <w:pStyle w:val="Default"/>
        <w:numPr>
          <w:ilvl w:val="1"/>
          <w:numId w:val="1"/>
        </w:numPr>
        <w:spacing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 w:rsidRPr="007318AB">
        <w:rPr>
          <w:rFonts w:asciiTheme="minorHAnsi" w:hAnsiTheme="minorHAnsi" w:cstheme="minorHAnsi"/>
          <w:color w:val="auto"/>
          <w:sz w:val="22"/>
          <w:lang w:eastAsia="en-US"/>
        </w:rPr>
        <w:t>Definição de função</w:t>
      </w: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 Racional;</w:t>
      </w:r>
    </w:p>
    <w:p w:rsidR="005E7AE5" w:rsidRDefault="005E7AE5" w:rsidP="00FE32AE">
      <w:pPr>
        <w:pStyle w:val="Default"/>
        <w:numPr>
          <w:ilvl w:val="1"/>
          <w:numId w:val="1"/>
        </w:numPr>
        <w:spacing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Conceito intuitivo de Limite;</w:t>
      </w:r>
    </w:p>
    <w:p w:rsidR="005E7AE5" w:rsidRDefault="005E7AE5" w:rsidP="00FE32AE">
      <w:pPr>
        <w:pStyle w:val="Default"/>
        <w:numPr>
          <w:ilvl w:val="1"/>
          <w:numId w:val="1"/>
        </w:numPr>
        <w:spacing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Assíntotas verticais e horizontais do gráfico de uma função racional.</w:t>
      </w:r>
    </w:p>
    <w:p w:rsidR="00C05482" w:rsidRPr="007318AB" w:rsidRDefault="00C05482" w:rsidP="00FE32AE">
      <w:pPr>
        <w:pStyle w:val="Default"/>
        <w:spacing w:line="480" w:lineRule="auto"/>
        <w:ind w:left="72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</w:p>
    <w:p w:rsidR="00C05482" w:rsidRPr="007318AB" w:rsidRDefault="005E7AE5" w:rsidP="00FE32AE">
      <w:pPr>
        <w:pStyle w:val="Default"/>
        <w:numPr>
          <w:ilvl w:val="0"/>
          <w:numId w:val="1"/>
        </w:numPr>
        <w:spacing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Polinómios numa variável</w:t>
      </w:r>
      <w:r w:rsidR="00C05482" w:rsidRPr="007318AB">
        <w:rPr>
          <w:rFonts w:asciiTheme="minorHAnsi" w:hAnsiTheme="minorHAnsi" w:cstheme="minorHAnsi"/>
          <w:color w:val="auto"/>
          <w:sz w:val="22"/>
          <w:lang w:eastAsia="en-US"/>
        </w:rPr>
        <w:t xml:space="preserve">: </w:t>
      </w:r>
    </w:p>
    <w:p w:rsidR="00C05482" w:rsidRDefault="005E7AE5" w:rsidP="00FE32AE">
      <w:pPr>
        <w:pStyle w:val="Default"/>
        <w:numPr>
          <w:ilvl w:val="1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Reduzir e ordenar um polinómio;</w:t>
      </w:r>
    </w:p>
    <w:p w:rsidR="005E7AE5" w:rsidRDefault="005E7AE5" w:rsidP="00FE32AE">
      <w:pPr>
        <w:pStyle w:val="Default"/>
        <w:numPr>
          <w:ilvl w:val="1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Operações com polinómios;</w:t>
      </w:r>
    </w:p>
    <w:p w:rsidR="005E7AE5" w:rsidRDefault="005E7AE5" w:rsidP="00FE32AE">
      <w:pPr>
        <w:pStyle w:val="Default"/>
        <w:numPr>
          <w:ilvl w:val="1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Regra de </w:t>
      </w:r>
      <w:proofErr w:type="spellStart"/>
      <w:r>
        <w:rPr>
          <w:rFonts w:asciiTheme="minorHAnsi" w:hAnsiTheme="minorHAnsi" w:cstheme="minorHAnsi"/>
          <w:color w:val="auto"/>
          <w:sz w:val="22"/>
          <w:lang w:eastAsia="en-US"/>
        </w:rPr>
        <w:t>Ruffini</w:t>
      </w:r>
      <w:proofErr w:type="spellEnd"/>
      <w:r>
        <w:rPr>
          <w:rFonts w:asciiTheme="minorHAnsi" w:hAnsiTheme="minorHAnsi" w:cstheme="minorHAnsi"/>
          <w:color w:val="auto"/>
          <w:sz w:val="22"/>
          <w:lang w:eastAsia="en-US"/>
        </w:rPr>
        <w:t>;</w:t>
      </w:r>
    </w:p>
    <w:p w:rsidR="005E7AE5" w:rsidRDefault="005E7AE5" w:rsidP="00FE32AE">
      <w:pPr>
        <w:pStyle w:val="Default"/>
        <w:numPr>
          <w:ilvl w:val="1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Zeros de um polinómio;</w:t>
      </w:r>
    </w:p>
    <w:p w:rsidR="00FE32AE" w:rsidRDefault="00FE32AE" w:rsidP="004326AC">
      <w:pPr>
        <w:pStyle w:val="Default"/>
        <w:spacing w:after="165" w:line="480" w:lineRule="auto"/>
        <w:ind w:left="720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</w:p>
    <w:p w:rsidR="005E7AE5" w:rsidRDefault="005E7AE5" w:rsidP="00FE32AE">
      <w:pPr>
        <w:pStyle w:val="Default"/>
        <w:numPr>
          <w:ilvl w:val="0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Funções polinomiais:</w:t>
      </w:r>
    </w:p>
    <w:p w:rsidR="005E7AE5" w:rsidRDefault="005E7AE5" w:rsidP="00FE32AE">
      <w:pPr>
        <w:pStyle w:val="Default"/>
        <w:numPr>
          <w:ilvl w:val="1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Contradomínio e zeros;</w:t>
      </w:r>
    </w:p>
    <w:p w:rsidR="005E7AE5" w:rsidRDefault="005E7AE5" w:rsidP="00FE32AE">
      <w:pPr>
        <w:pStyle w:val="Default"/>
        <w:numPr>
          <w:ilvl w:val="1"/>
          <w:numId w:val="1"/>
        </w:numPr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lang w:eastAsia="en-US"/>
        </w:rPr>
        <w:t>Estudo de uma função polinomial.</w:t>
      </w:r>
    </w:p>
    <w:p w:rsidR="004326AC" w:rsidRDefault="004326AC" w:rsidP="004326AC">
      <w:pPr>
        <w:pStyle w:val="Default"/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</w:p>
    <w:p w:rsidR="004326AC" w:rsidRDefault="004326AC" w:rsidP="004326AC">
      <w:pPr>
        <w:pStyle w:val="Default"/>
        <w:spacing w:after="165" w:line="480" w:lineRule="auto"/>
        <w:contextualSpacing/>
        <w:rPr>
          <w:rFonts w:asciiTheme="minorHAnsi" w:hAnsiTheme="minorHAnsi" w:cstheme="minorHAnsi"/>
          <w:color w:val="auto"/>
          <w:sz w:val="22"/>
          <w:lang w:eastAsia="en-US"/>
        </w:rPr>
      </w:pPr>
    </w:p>
    <w:p w:rsidR="004326AC" w:rsidRDefault="004326AC" w:rsidP="004326AC">
      <w:pPr>
        <w:pStyle w:val="PargrafodaLista"/>
        <w:tabs>
          <w:tab w:val="left" w:pos="1020"/>
        </w:tabs>
        <w:jc w:val="right"/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roofErr w:type="spellStart"/>
      <w:r w:rsidRPr="004326AC">
        <w:rPr>
          <w:rFonts w:asciiTheme="minorHAnsi" w:hAnsiTheme="minorHAnsi" w:cstheme="minorHAnsi"/>
          <w:sz w:val="22"/>
        </w:rPr>
        <w:t>Bom</w:t>
      </w:r>
      <w:proofErr w:type="spellEnd"/>
      <w:r w:rsidRPr="004326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326AC">
        <w:rPr>
          <w:rFonts w:asciiTheme="minorHAnsi" w:hAnsiTheme="minorHAnsi" w:cstheme="minorHAnsi"/>
          <w:sz w:val="22"/>
        </w:rPr>
        <w:t>trabalho</w:t>
      </w:r>
      <w:proofErr w:type="spellEnd"/>
      <w:r w:rsidRPr="004326AC">
        <w:rPr>
          <w:rFonts w:asciiTheme="minorHAnsi" w:hAnsiTheme="minorHAnsi" w:cstheme="minorHAnsi"/>
          <w:sz w:val="22"/>
        </w:rPr>
        <w:t xml:space="preserve"> </w:t>
      </w:r>
      <w:r w:rsidRPr="00724017">
        <w:sym w:font="Wingdings" w:char="F04A"/>
      </w:r>
    </w:p>
    <w:p w:rsidR="004326AC" w:rsidRPr="004326AC" w:rsidRDefault="004326AC" w:rsidP="004326AC">
      <w:pPr>
        <w:pStyle w:val="PargrafodaLista"/>
        <w:tabs>
          <w:tab w:val="left" w:pos="1020"/>
        </w:tabs>
        <w:jc w:val="right"/>
        <w:rPr>
          <w:rFonts w:cstheme="minorHAnsi"/>
        </w:rPr>
      </w:pPr>
    </w:p>
    <w:p w:rsidR="005E7AE5" w:rsidRPr="00992845" w:rsidRDefault="005E7AE5">
      <w:pPr>
        <w:rPr>
          <w:lang w:val="pt-PT"/>
        </w:rPr>
      </w:pPr>
    </w:p>
    <w:sectPr w:rsidR="005E7AE5" w:rsidRPr="0099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7E" w:rsidRDefault="009A3D7E" w:rsidP="00C05482">
      <w:r>
        <w:separator/>
      </w:r>
    </w:p>
  </w:endnote>
  <w:endnote w:type="continuationSeparator" w:id="0">
    <w:p w:rsidR="009A3D7E" w:rsidRDefault="009A3D7E" w:rsidP="00C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2" w:rsidRDefault="00CA55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82" w:rsidRDefault="00C05482" w:rsidP="004326AC">
    <w:pPr>
      <w:pStyle w:val="Rodap"/>
      <w:ind w:left="-1701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2" w:rsidRDefault="00CA55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7E" w:rsidRDefault="009A3D7E" w:rsidP="00C05482">
      <w:r>
        <w:separator/>
      </w:r>
    </w:p>
  </w:footnote>
  <w:footnote w:type="continuationSeparator" w:id="0">
    <w:p w:rsidR="009A3D7E" w:rsidRDefault="009A3D7E" w:rsidP="00C0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2" w:rsidRDefault="00CA55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82" w:rsidRDefault="00C05482" w:rsidP="004326AC">
    <w:pPr>
      <w:pStyle w:val="Cabealho"/>
      <w:ind w:left="-170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2" w:rsidRDefault="00CA55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A49"/>
    <w:multiLevelType w:val="multilevel"/>
    <w:tmpl w:val="2F10F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F522C9"/>
    <w:multiLevelType w:val="hybridMultilevel"/>
    <w:tmpl w:val="73BC5FD0"/>
    <w:lvl w:ilvl="0" w:tplc="72BADD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2"/>
    <w:rsid w:val="002470B2"/>
    <w:rsid w:val="0033366D"/>
    <w:rsid w:val="004326AC"/>
    <w:rsid w:val="005669A5"/>
    <w:rsid w:val="005E7AE5"/>
    <w:rsid w:val="006732D4"/>
    <w:rsid w:val="00703AF7"/>
    <w:rsid w:val="00992845"/>
    <w:rsid w:val="009A3D7E"/>
    <w:rsid w:val="00C05482"/>
    <w:rsid w:val="00CA5532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2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Cabealho1">
    <w:name w:val="heading 1"/>
    <w:basedOn w:val="Normal"/>
    <w:next w:val="Normal"/>
    <w:link w:val="Cabealho1Carcter"/>
    <w:qFormat/>
    <w:rsid w:val="00C05482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0548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5482"/>
  </w:style>
  <w:style w:type="paragraph" w:styleId="Rodap">
    <w:name w:val="footer"/>
    <w:basedOn w:val="Normal"/>
    <w:link w:val="RodapCarcter"/>
    <w:uiPriority w:val="99"/>
    <w:unhideWhenUsed/>
    <w:rsid w:val="00C0548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5482"/>
  </w:style>
  <w:style w:type="paragraph" w:styleId="Textodebalo">
    <w:name w:val="Balloon Text"/>
    <w:basedOn w:val="Normal"/>
    <w:link w:val="TextodebaloCarcter"/>
    <w:uiPriority w:val="99"/>
    <w:semiHidden/>
    <w:unhideWhenUsed/>
    <w:rsid w:val="00C05482"/>
    <w:rPr>
      <w:rFonts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5482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C05482"/>
    <w:rPr>
      <w:rFonts w:ascii="Tahoma" w:eastAsia="Times New Roman" w:hAnsi="Tahoma" w:cs="Times New Roman"/>
      <w:b/>
      <w:caps/>
      <w:sz w:val="28"/>
      <w:szCs w:val="28"/>
      <w:lang w:val="en-US"/>
    </w:rPr>
  </w:style>
  <w:style w:type="paragraph" w:customStyle="1" w:styleId="Default">
    <w:name w:val="Default"/>
    <w:rsid w:val="00C05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E7AE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3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2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Cabealho1">
    <w:name w:val="heading 1"/>
    <w:basedOn w:val="Normal"/>
    <w:next w:val="Normal"/>
    <w:link w:val="Cabealho1Carcter"/>
    <w:qFormat/>
    <w:rsid w:val="00C05482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0548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5482"/>
  </w:style>
  <w:style w:type="paragraph" w:styleId="Rodap">
    <w:name w:val="footer"/>
    <w:basedOn w:val="Normal"/>
    <w:link w:val="RodapCarcter"/>
    <w:uiPriority w:val="99"/>
    <w:unhideWhenUsed/>
    <w:rsid w:val="00C0548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5482"/>
  </w:style>
  <w:style w:type="paragraph" w:styleId="Textodebalo">
    <w:name w:val="Balloon Text"/>
    <w:basedOn w:val="Normal"/>
    <w:link w:val="TextodebaloCarcter"/>
    <w:uiPriority w:val="99"/>
    <w:semiHidden/>
    <w:unhideWhenUsed/>
    <w:rsid w:val="00C05482"/>
    <w:rPr>
      <w:rFonts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5482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C05482"/>
    <w:rPr>
      <w:rFonts w:ascii="Tahoma" w:eastAsia="Times New Roman" w:hAnsi="Tahoma" w:cs="Times New Roman"/>
      <w:b/>
      <w:caps/>
      <w:sz w:val="28"/>
      <w:szCs w:val="28"/>
      <w:lang w:val="en-US"/>
    </w:rPr>
  </w:style>
  <w:style w:type="paragraph" w:customStyle="1" w:styleId="Default">
    <w:name w:val="Default"/>
    <w:rsid w:val="00C05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E7AE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3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Élia Alves</dc:creator>
  <cp:lastModifiedBy>Élia Alves</cp:lastModifiedBy>
  <cp:revision>2</cp:revision>
  <dcterms:created xsi:type="dcterms:W3CDTF">2023-03-25T15:57:00Z</dcterms:created>
  <dcterms:modified xsi:type="dcterms:W3CDTF">2023-03-25T15:57:00Z</dcterms:modified>
</cp:coreProperties>
</file>